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Кому: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  <w:highlight w:val="yellow"/>
          <w:highlightCs w:val="yellow"/>
        </w:rPr>
        <w:t xml:space="preserve">[полное наименование организации или ФИО]</w:t>
      </w:r>
    </w:p>
    <w:p>
      <w:pPr>
        <w:spacing w:after="0" w:line="276"/>
        <w:ind w:left="4820"/>
        <w:jc w:val="left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 из ЕГРЮЛ, ЕГРИП или адрес проживания]</w:t>
      </w:r>
    </w:p>
    <w:p>
      <w:pPr>
        <w:spacing w:after="120"/>
      </w:pPr>
    </w:p>
    <w:p>
      <w:pPr>
        <w:spacing w:after="0" w:line="276"/>
        <w:ind w:left="48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 кого: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  <w:highlight w:val="yellow"/>
          <w:highlightCs w:val="yellow"/>
        </w:rPr>
        <w:t xml:space="preserve">[ФИО или наименование]</w:t>
      </w:r>
    </w:p>
    <w:p>
      <w:pPr>
        <w:spacing w:after="0" w:line="276"/>
        <w:ind w:left="4820"/>
        <w:jc w:val="left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0" w:line="276"/>
        <w:ind w:left="4820"/>
        <w:jc w:val="left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[телефон, электронная почта]</w:t>
      </w:r>
    </w:p>
    <w:p>
      <w:pPr>
        <w:spacing w:after="360"/>
      </w:pP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возврате денежных средств по договору № </w:t>
      </w:r>
      <w:r>
        <w:rPr>
          <w:rFonts w:ascii="Times New Roman" w:cs="Times New Roman" w:eastAsia="Times New Roman" w:hAnsi="Times New Roman"/>
          <w:b/>
          <w:bCs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от </w:t>
      </w:r>
      <w:r>
        <w:rPr>
          <w:rFonts w:ascii="Times New Roman" w:cs="Times New Roman" w:eastAsia="Times New Roman" w:hAnsi="Times New Roman"/>
          <w:b/>
          <w:bCs/>
          <w:sz w:val="24"/>
          <w:szCs w:val="24"/>
          <w:highlight w:val="yellow"/>
          <w:highlightCs w:val="yellow"/>
        </w:rPr>
        <w:t xml:space="preserve">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между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[заявителем]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[должником]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заключён договор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[поставки, подряда, оказания услуг]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По договору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[заявитель]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перечислил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₽ платёжным поручением №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[Должник]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обязан был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[поставить товар, выполнить работы, оказать услуги]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до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но обязательство не исполнил.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[Вариант для долга: работы выполнены и приняты по акту № ____ от ____, однако оплата в размере ____ ₽ не поступила.]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 расчёта]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задолженность составляет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₽. За просрочку начислена неустойка по п.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[номер пункта]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договора в размере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₽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[или проценты по ст. 395 ГК РФ в размере ____ ₽]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Расчёт прилагается.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ст. 309 и 310 ГК РФ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[и ст. 395 ГК РФ]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прошу в течение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[срок]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со дня получения претензии перечислить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[общая сумма]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₽ по реквизитам: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[получатель, банк, БИК, расчётный счёт]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требование не будет исполнено в указанный срок,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[заявитель]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обратится в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[арбитражный суд, суд]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с иском о взыскании долга, неустойки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[процентов]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и судебных расходов.</w:t>
      </w:r>
    </w:p>
    <w:p>
      <w:pPr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p>
      <w:pPr>
        <w:spacing w:after="40" w:line="300"/>
        <w:ind w:left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договора;</w:t>
      </w:r>
    </w:p>
    <w:p>
      <w:pPr>
        <w:spacing w:after="40" w:line="300"/>
        <w:ind w:left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[актов, накладных, платёжных документов]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spacing w:after="40" w:line="300"/>
        <w:ind w:left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суммы;</w:t>
      </w:r>
    </w:p>
    <w:p>
      <w:pPr>
        <w:spacing w:after="40" w:line="300"/>
        <w:ind w:left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[копия доверенности представителя]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 w:before="48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[Должность]</w:t>
      </w:r>
    </w:p>
    <w:p>
      <w:pPr>
        <w:pBdr>
          <w:bottom w:val="none" w:color="FFFFFF" w:sz="0"/>
        </w:pBdr>
        <w:tabs>
          <w:tab w:val="right" w:pos="9354"/>
        </w:tabs>
        <w:spacing w:after="0" w:before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 /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[ФИО]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/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[дата]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08080"/>
        <w:sz w:val="16"/>
        <w:szCs w:val="16"/>
      </w:rPr>
      <w:t xml:space="preserve">Образец подготовлен юристами Lawyer Up, lawyer-up.ru. Перед отправкой проверьте, что претензия подходит к вашей ситуации.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возврате денежных средств по договору</dc:title>
  <dc:creator>Lawyer Up</dc:creator>
  <dc:description>Шаблон досудебной претензии. Юридическая компания Lawyer Up, lawyer-up.ru</dc:description>
  <cp:lastModifiedBy>Lawyer Up</cp:lastModifiedBy>
  <cp:revision>1</cp:revision>
  <dcterms:created xsi:type="dcterms:W3CDTF">2026-11-07T06:33:07.717Z</dcterms:created>
  <dcterms:modified xsi:type="dcterms:W3CDTF">2026-11-07T06:33:07.718Z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